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1"/>
        <w:shd w:fill="ffffff" w:val="clear"/>
        <w:spacing w:after="160" w:line="249"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2018 INTERNET GOVERNANCE FORUM</w:t>
        <w:br w:type="textWrapping"/>
        <w:t xml:space="preserve">BEST PRACTICE FORUM</w:t>
      </w:r>
    </w:p>
    <w:p w:rsidR="00000000" w:rsidDel="00000000" w:rsidP="00000000" w:rsidRDefault="00000000" w:rsidRPr="00000000" w14:paraId="00000001">
      <w:pPr>
        <w:keepNext w:val="1"/>
        <w:shd w:fill="ffffff" w:val="clear"/>
        <w:spacing w:after="160" w:line="249" w:lineRule="auto"/>
        <w:contextualSpacing w:val="0"/>
        <w:jc w:val="center"/>
        <w:rPr>
          <w:rFonts w:ascii="Calibri" w:cs="Calibri" w:eastAsia="Calibri" w:hAnsi="Calibri"/>
          <w:b w:val="1"/>
        </w:rPr>
      </w:pPr>
      <w:r w:rsidDel="00000000" w:rsidR="00000000" w:rsidRPr="00000000">
        <w:rPr>
          <w:rFonts w:ascii="Calibri" w:cs="Calibri" w:eastAsia="Calibri" w:hAnsi="Calibri"/>
          <w:b w:val="1"/>
          <w:rtl w:val="0"/>
        </w:rPr>
        <w:t xml:space="preserve">GENDER AND ACCESS</w:t>
      </w:r>
    </w:p>
    <w:p w:rsidR="00000000" w:rsidDel="00000000" w:rsidP="00000000" w:rsidRDefault="00000000" w:rsidRPr="00000000" w14:paraId="00000002">
      <w:pPr>
        <w:keepNext w:val="1"/>
        <w:shd w:fill="ffffff" w:val="clear"/>
        <w:spacing w:after="100" w:before="100" w:line="360" w:lineRule="auto"/>
        <w:contextualSpacing w:val="0"/>
        <w:jc w:val="center"/>
        <w:rPr>
          <w:rFonts w:ascii="Calibri" w:cs="Calibri" w:eastAsia="Calibri" w:hAnsi="Calibri"/>
        </w:rPr>
      </w:pPr>
      <w:r w:rsidDel="00000000" w:rsidR="00000000" w:rsidRPr="00000000">
        <w:rPr>
          <w:rFonts w:ascii="Cambria" w:cs="Cambria" w:eastAsia="Cambria" w:hAnsi="Cambria"/>
          <w:b w:val="1"/>
          <w:rtl w:val="0"/>
        </w:rPr>
        <w:t xml:space="preserve">- Virtual Meeting V, 3 September 2018, 14:00 UTC -</w:t>
      </w:r>
      <w:r w:rsidDel="00000000" w:rsidR="00000000" w:rsidRPr="00000000">
        <w:rPr>
          <w:rtl w:val="0"/>
        </w:rPr>
      </w:r>
    </w:p>
    <w:p w:rsidR="00000000" w:rsidDel="00000000" w:rsidP="00000000" w:rsidRDefault="00000000" w:rsidRPr="00000000" w14:paraId="00000003">
      <w:pPr>
        <w:keepNext w:val="1"/>
        <w:shd w:fill="ffffff" w:val="clear"/>
        <w:spacing w:after="100" w:before="100" w:line="360" w:lineRule="auto"/>
        <w:contextualSpacing w:val="0"/>
        <w:jc w:val="center"/>
        <w:rPr>
          <w:rFonts w:ascii="Cambria" w:cs="Cambria" w:eastAsia="Cambria" w:hAnsi="Cambria"/>
          <w:b w:val="1"/>
        </w:rPr>
      </w:pPr>
      <w:r w:rsidDel="00000000" w:rsidR="00000000" w:rsidRPr="00000000">
        <w:rPr>
          <w:rFonts w:ascii="Cambria" w:cs="Cambria" w:eastAsia="Cambria" w:hAnsi="Cambria"/>
          <w:b w:val="1"/>
          <w:rtl w:val="0"/>
        </w:rPr>
        <w:t xml:space="preserve">SUMMARY REPORT</w:t>
      </w:r>
    </w:p>
    <w:p w:rsidR="00000000" w:rsidDel="00000000" w:rsidP="00000000" w:rsidRDefault="00000000" w:rsidRPr="00000000" w14:paraId="00000004">
      <w:pPr>
        <w:keepNext w:val="1"/>
        <w:numPr>
          <w:ilvl w:val="0"/>
          <w:numId w:val="3"/>
        </w:numPr>
        <w:shd w:fill="ffffff" w:val="clear"/>
        <w:spacing w:after="100" w:before="100" w:line="360" w:lineRule="auto"/>
        <w:ind w:left="72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The fifth meeting of the BPF Gender took place on 3 September 2018, 14:00 UTC, and was moderated by Radhika Radhakrishnan.</w:t>
      </w:r>
    </w:p>
    <w:p w:rsidR="00000000" w:rsidDel="00000000" w:rsidP="00000000" w:rsidRDefault="00000000" w:rsidRPr="00000000" w14:paraId="00000005">
      <w:pPr>
        <w:keepNext w:val="1"/>
        <w:numPr>
          <w:ilvl w:val="0"/>
          <w:numId w:val="3"/>
        </w:numPr>
        <w:shd w:fill="ffffff" w:val="clear"/>
        <w:spacing w:after="100" w:before="100" w:line="360" w:lineRule="auto"/>
        <w:ind w:left="72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The agenda (see Annex A1) for the meeting was the objectives for finalized survey, focal points, and theme calls.</w:t>
      </w:r>
    </w:p>
    <w:p w:rsidR="00000000" w:rsidDel="00000000" w:rsidP="00000000" w:rsidRDefault="00000000" w:rsidRPr="00000000" w14:paraId="00000006">
      <w:pPr>
        <w:keepNext w:val="1"/>
        <w:numPr>
          <w:ilvl w:val="0"/>
          <w:numId w:val="3"/>
        </w:numPr>
        <w:shd w:fill="ffffff" w:val="clear"/>
        <w:spacing w:after="100" w:before="100" w:line="360" w:lineRule="auto"/>
        <w:ind w:left="720" w:hanging="360"/>
        <w:contextualSpacing w:val="0"/>
        <w:jc w:val="both"/>
        <w:rPr>
          <w:rFonts w:ascii="Cambria" w:cs="Cambria" w:eastAsia="Cambria" w:hAnsi="Cambria"/>
        </w:rPr>
      </w:pPr>
      <w:r w:rsidDel="00000000" w:rsidR="00000000" w:rsidRPr="00000000">
        <w:rPr>
          <w:rFonts w:ascii="Cambria" w:cs="Cambria" w:eastAsia="Cambria" w:hAnsi="Cambria"/>
          <w:rtl w:val="0"/>
        </w:rPr>
        <w:t xml:space="preserve">Each participant was given the opportunity to introduce themself, along with their interest in the BPF’s work. The list of meeting participants is attached as Annex A2 to this Report.</w:t>
      </w:r>
    </w:p>
    <w:p w:rsidR="00000000" w:rsidDel="00000000" w:rsidP="00000000" w:rsidRDefault="00000000" w:rsidRPr="00000000" w14:paraId="00000007">
      <w:pPr>
        <w:keepNext w:val="1"/>
        <w:shd w:fill="ffffff" w:val="clear"/>
        <w:spacing w:after="100" w:before="100" w:line="360" w:lineRule="auto"/>
        <w:contextualSpacing w:val="0"/>
        <w:rPr>
          <w:rFonts w:ascii="Cambria" w:cs="Cambria" w:eastAsia="Cambria" w:hAnsi="Cambria"/>
          <w:b w:val="1"/>
        </w:rPr>
      </w:pPr>
      <w:r w:rsidDel="00000000" w:rsidR="00000000" w:rsidRPr="00000000">
        <w:rPr>
          <w:rFonts w:ascii="Cambria" w:cs="Cambria" w:eastAsia="Cambria" w:hAnsi="Cambria"/>
          <w:b w:val="1"/>
          <w:rtl w:val="0"/>
        </w:rPr>
        <w:t xml:space="preserve">Summary of raised key points</w:t>
      </w:r>
    </w:p>
    <w:p w:rsidR="00000000" w:rsidDel="00000000" w:rsidP="00000000" w:rsidRDefault="00000000" w:rsidRPr="00000000" w14:paraId="00000008">
      <w:pPr>
        <w:keepNext w:val="1"/>
        <w:numPr>
          <w:ilvl w:val="0"/>
          <w:numId w:val="2"/>
        </w:numPr>
        <w:shd w:fill="ffffff" w:val="clear"/>
        <w:spacing w:after="100" w:before="100" w:line="360" w:lineRule="auto"/>
        <w:ind w:left="720" w:hanging="360"/>
        <w:contextualSpacing w:val="0"/>
        <w:jc w:val="both"/>
        <w:rPr>
          <w:rFonts w:ascii="Cambria" w:cs="Cambria" w:eastAsia="Cambria" w:hAnsi="Cambria"/>
          <w:i w:val="1"/>
        </w:rPr>
      </w:pPr>
      <w:r w:rsidDel="00000000" w:rsidR="00000000" w:rsidRPr="00000000">
        <w:rPr>
          <w:rFonts w:ascii="Cambria" w:cs="Cambria" w:eastAsia="Cambria" w:hAnsi="Cambria"/>
          <w:i w:val="1"/>
          <w:rtl w:val="0"/>
        </w:rPr>
        <w:t xml:space="preserve">Final survey</w:t>
      </w:r>
      <w:r w:rsidDel="00000000" w:rsidR="00000000" w:rsidRPr="00000000">
        <w:rPr>
          <w:rtl w:val="0"/>
        </w:rPr>
      </w:r>
    </w:p>
    <w:p w:rsidR="00000000" w:rsidDel="00000000" w:rsidP="00000000" w:rsidRDefault="00000000" w:rsidRPr="00000000" w14:paraId="00000009">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The BPF Gender 2018 survey is now open for contributions and can be accessed here: </w:t>
      </w:r>
      <w:hyperlink r:id="rId6">
        <w:r w:rsidDel="00000000" w:rsidR="00000000" w:rsidRPr="00000000">
          <w:rPr>
            <w:rFonts w:ascii="Cambria" w:cs="Cambria" w:eastAsia="Cambria" w:hAnsi="Cambria"/>
            <w:color w:val="1155cc"/>
            <w:u w:val="single"/>
            <w:rtl w:val="0"/>
          </w:rPr>
          <w:t xml:space="preserve">https://goo.gl/forms/t7Qw3PKmLCINO8Pz1</w:t>
        </w:r>
      </w:hyperlink>
      <w:r w:rsidDel="00000000" w:rsidR="00000000" w:rsidRPr="00000000">
        <w:rPr>
          <w:rFonts w:ascii="Cambria" w:cs="Cambria" w:eastAsia="Cambria" w:hAnsi="Cambria"/>
          <w:rtl w:val="0"/>
        </w:rPr>
        <w:br w:type="textWrapping"/>
        <w:t xml:space="preserve">The survey will be open till September 30, 2018.</w:t>
      </w:r>
    </w:p>
    <w:p w:rsidR="00000000" w:rsidDel="00000000" w:rsidP="00000000" w:rsidRDefault="00000000" w:rsidRPr="00000000" w14:paraId="0000000A">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The link will be shared on all mailing lists. Please share widely with relevant contacts and networks.</w:t>
      </w:r>
    </w:p>
    <w:p w:rsidR="00000000" w:rsidDel="00000000" w:rsidP="00000000" w:rsidRDefault="00000000" w:rsidRPr="00000000" w14:paraId="0000000B">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A new email account </w:t>
      </w:r>
      <w:hyperlink r:id="rId7">
        <w:r w:rsidDel="00000000" w:rsidR="00000000" w:rsidRPr="00000000">
          <w:rPr>
            <w:rFonts w:ascii="Cambria" w:cs="Cambria" w:eastAsia="Cambria" w:hAnsi="Cambria"/>
            <w:color w:val="1155cc"/>
            <w:u w:val="single"/>
            <w:rtl w:val="0"/>
          </w:rPr>
          <w:t xml:space="preserve">gender@intgovforum.org</w:t>
        </w:r>
      </w:hyperlink>
      <w:r w:rsidDel="00000000" w:rsidR="00000000" w:rsidRPr="00000000">
        <w:rPr>
          <w:rFonts w:ascii="Cambria" w:cs="Cambria" w:eastAsia="Cambria" w:hAnsi="Cambria"/>
          <w:rtl w:val="0"/>
        </w:rPr>
        <w:t xml:space="preserve"> has also been set up for receiving email contributions of text files and voice notes.</w:t>
      </w:r>
    </w:p>
    <w:p w:rsidR="00000000" w:rsidDel="00000000" w:rsidP="00000000" w:rsidRDefault="00000000" w:rsidRPr="00000000" w14:paraId="0000000C">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Respondents can also share video testimonies by uploading videos on platforms such as Youtube and sharing the URL to the above email address.</w:t>
      </w:r>
    </w:p>
    <w:p w:rsidR="00000000" w:rsidDel="00000000" w:rsidP="00000000" w:rsidRDefault="00000000" w:rsidRPr="00000000" w14:paraId="0000000D">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Suggestions were offered to set up a prepaid phone number for sharing questions through whatsapp / signal / telegram. Having multiple receiving channels we can expand outreach to diverse groups who may not be able to access the survey questions directly. The survey can also be hosted through APC’s limesurvey platform.</w:t>
      </w:r>
      <w:r w:rsidDel="00000000" w:rsidR="00000000" w:rsidRPr="00000000">
        <w:rPr>
          <w:rtl w:val="0"/>
        </w:rPr>
      </w:r>
    </w:p>
    <w:p w:rsidR="00000000" w:rsidDel="00000000" w:rsidP="00000000" w:rsidRDefault="00000000" w:rsidRPr="00000000" w14:paraId="0000000E">
      <w:pPr>
        <w:keepNext w:val="1"/>
        <w:numPr>
          <w:ilvl w:val="0"/>
          <w:numId w:val="2"/>
        </w:numPr>
        <w:shd w:fill="ffffff" w:val="clear"/>
        <w:spacing w:after="100" w:before="100" w:line="360" w:lineRule="auto"/>
        <w:ind w:left="720" w:hanging="360"/>
        <w:contextualSpacing w:val="0"/>
        <w:jc w:val="both"/>
        <w:rPr>
          <w:rFonts w:ascii="Cambria" w:cs="Cambria" w:eastAsia="Cambria" w:hAnsi="Cambria"/>
          <w:i w:val="1"/>
        </w:rPr>
      </w:pPr>
      <w:r w:rsidDel="00000000" w:rsidR="00000000" w:rsidRPr="00000000">
        <w:rPr>
          <w:rFonts w:ascii="Cambria" w:cs="Cambria" w:eastAsia="Cambria" w:hAnsi="Cambria"/>
          <w:i w:val="1"/>
          <w:rtl w:val="0"/>
        </w:rPr>
        <w:t xml:space="preserve">Volunteers and focal points</w:t>
      </w:r>
      <w:r w:rsidDel="00000000" w:rsidR="00000000" w:rsidRPr="00000000">
        <w:rPr>
          <w:rtl w:val="0"/>
        </w:rPr>
      </w:r>
    </w:p>
    <w:p w:rsidR="00000000" w:rsidDel="00000000" w:rsidP="00000000" w:rsidRDefault="00000000" w:rsidRPr="00000000" w14:paraId="0000000F">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A volunteer and focal points form has already been circulated and we are continuing to receive responses on it. The form can be accessed here - </w:t>
      </w:r>
      <w:hyperlink r:id="rId8">
        <w:r w:rsidDel="00000000" w:rsidR="00000000" w:rsidRPr="00000000">
          <w:rPr>
            <w:rFonts w:ascii="Cambria" w:cs="Cambria" w:eastAsia="Cambria" w:hAnsi="Cambria"/>
            <w:color w:val="1155cc"/>
            <w:u w:val="single"/>
            <w:rtl w:val="0"/>
          </w:rPr>
          <w:t xml:space="preserve">https://goo.gl/forms/F7T4KQflR5sz293m1</w:t>
        </w:r>
      </w:hyperlink>
      <w:r w:rsidDel="00000000" w:rsidR="00000000" w:rsidRPr="00000000">
        <w:rPr>
          <w:rtl w:val="0"/>
        </w:rPr>
      </w:r>
    </w:p>
    <w:p w:rsidR="00000000" w:rsidDel="00000000" w:rsidP="00000000" w:rsidRDefault="00000000" w:rsidRPr="00000000" w14:paraId="00000010">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The form will be circulated only within the BPF mailing list so as to avoid any potential confusions between the survey form and volunteer form.</w:t>
      </w:r>
    </w:p>
    <w:p w:rsidR="00000000" w:rsidDel="00000000" w:rsidP="00000000" w:rsidRDefault="00000000" w:rsidRPr="00000000" w14:paraId="00000011">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Suggestions were offered to keep the form open till mid-September while focal points can begin gathering information. A central information repository can be set up for coordination with focal points. </w:t>
      </w:r>
      <w:r w:rsidDel="00000000" w:rsidR="00000000" w:rsidRPr="00000000">
        <w:rPr>
          <w:rtl w:val="0"/>
        </w:rPr>
      </w:r>
    </w:p>
    <w:p w:rsidR="00000000" w:rsidDel="00000000" w:rsidP="00000000" w:rsidRDefault="00000000" w:rsidRPr="00000000" w14:paraId="00000012">
      <w:pPr>
        <w:keepNext w:val="1"/>
        <w:numPr>
          <w:ilvl w:val="0"/>
          <w:numId w:val="2"/>
        </w:numPr>
        <w:shd w:fill="ffffff" w:val="clear"/>
        <w:spacing w:after="100" w:before="100" w:line="360" w:lineRule="auto"/>
        <w:ind w:left="720" w:hanging="360"/>
        <w:contextualSpacing w:val="0"/>
        <w:jc w:val="both"/>
        <w:rPr>
          <w:rFonts w:ascii="Cambria" w:cs="Cambria" w:eastAsia="Cambria" w:hAnsi="Cambria"/>
          <w:i w:val="1"/>
        </w:rPr>
      </w:pPr>
      <w:r w:rsidDel="00000000" w:rsidR="00000000" w:rsidRPr="00000000">
        <w:rPr>
          <w:rFonts w:ascii="Cambria" w:cs="Cambria" w:eastAsia="Cambria" w:hAnsi="Cambria"/>
          <w:i w:val="1"/>
          <w:rtl w:val="0"/>
        </w:rPr>
        <w:t xml:space="preserve">Theme calls</w:t>
      </w:r>
    </w:p>
    <w:p w:rsidR="00000000" w:rsidDel="00000000" w:rsidP="00000000" w:rsidRDefault="00000000" w:rsidRPr="00000000" w14:paraId="00000013">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Weekly calls would be conducted for BPF Gender in September - with each week alternating between a theme-specific call and the regular work-updates call. Theme-calls would identify specific themes relating to the 2018 work and invite organizations working in these fields to make short presentations during the calls. </w:t>
      </w:r>
    </w:p>
    <w:p w:rsidR="00000000" w:rsidDel="00000000" w:rsidP="00000000" w:rsidRDefault="00000000" w:rsidRPr="00000000" w14:paraId="00000014">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It was discussed that we could explore intersections between various themes and bring out local contexts through these theme calls. We could start with individuals or groups who have already worked on surveys and studies on key themes being explored this year. A plan for outreach regarding theme calls will be shared with the mailing list shortly.</w:t>
      </w:r>
      <w:r w:rsidDel="00000000" w:rsidR="00000000" w:rsidRPr="00000000">
        <w:rPr>
          <w:rtl w:val="0"/>
        </w:rPr>
      </w:r>
    </w:p>
    <w:p w:rsidR="00000000" w:rsidDel="00000000" w:rsidP="00000000" w:rsidRDefault="00000000" w:rsidRPr="00000000" w14:paraId="00000015">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If you have any suggestions regarding potential speakers / organizations to invite, please share on the mailing list.</w:t>
      </w:r>
    </w:p>
    <w:p w:rsidR="00000000" w:rsidDel="00000000" w:rsidP="00000000" w:rsidRDefault="00000000" w:rsidRPr="00000000" w14:paraId="00000016">
      <w:pPr>
        <w:keepNext w:val="1"/>
        <w:numPr>
          <w:ilvl w:val="0"/>
          <w:numId w:val="2"/>
        </w:numPr>
        <w:shd w:fill="ffffff" w:val="clear"/>
        <w:spacing w:after="100" w:before="100" w:line="360" w:lineRule="auto"/>
        <w:ind w:left="720" w:hanging="360"/>
        <w:contextualSpacing w:val="0"/>
        <w:jc w:val="both"/>
        <w:rPr>
          <w:rFonts w:ascii="Cambria" w:cs="Cambria" w:eastAsia="Cambria" w:hAnsi="Cambria"/>
          <w:i w:val="1"/>
        </w:rPr>
      </w:pPr>
      <w:r w:rsidDel="00000000" w:rsidR="00000000" w:rsidRPr="00000000">
        <w:rPr>
          <w:rFonts w:ascii="Cambria" w:cs="Cambria" w:eastAsia="Cambria" w:hAnsi="Cambria"/>
          <w:i w:val="1"/>
          <w:rtl w:val="0"/>
        </w:rPr>
        <w:t xml:space="preserve">Other updates</w:t>
      </w:r>
    </w:p>
    <w:p w:rsidR="00000000" w:rsidDel="00000000" w:rsidP="00000000" w:rsidRDefault="00000000" w:rsidRPr="00000000" w14:paraId="00000017">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A blogpost will be published encouraging stakeholders to contribute to this year’s outputs and detailing various ways they can contribute. A draft of the blog will be shared on the mailing list shortly for comments.</w:t>
      </w:r>
    </w:p>
    <w:p w:rsidR="00000000" w:rsidDel="00000000" w:rsidP="00000000" w:rsidRDefault="00000000" w:rsidRPr="00000000" w14:paraId="00000018">
      <w:pPr>
        <w:keepNext w:val="1"/>
        <w:shd w:fill="ffffff" w:val="clear"/>
        <w:spacing w:after="100" w:before="100" w:line="360" w:lineRule="auto"/>
        <w:ind w:left="720" w:firstLine="0"/>
        <w:contextualSpacing w:val="0"/>
        <w:jc w:val="both"/>
        <w:rPr>
          <w:rFonts w:ascii="Cambria" w:cs="Cambria" w:eastAsia="Cambria" w:hAnsi="Cambria"/>
        </w:rPr>
      </w:pPr>
      <w:r w:rsidDel="00000000" w:rsidR="00000000" w:rsidRPr="00000000">
        <w:rPr>
          <w:rFonts w:ascii="Cambria" w:cs="Cambria" w:eastAsia="Cambria" w:hAnsi="Cambria"/>
          <w:rtl w:val="0"/>
        </w:rPr>
        <w:t xml:space="preserve">The form for MAG renewal is out and can be accessed here - </w:t>
      </w:r>
      <w:hyperlink r:id="rId9">
        <w:r w:rsidDel="00000000" w:rsidR="00000000" w:rsidRPr="00000000">
          <w:rPr>
            <w:rFonts w:ascii="Cambria" w:cs="Cambria" w:eastAsia="Cambria" w:hAnsi="Cambria"/>
            <w:color w:val="1155cc"/>
            <w:u w:val="single"/>
            <w:rtl w:val="0"/>
          </w:rPr>
          <w:t xml:space="preserve">https://www.intgovforum.org/multilingual/content/mag-2019-renewal</w:t>
        </w:r>
      </w:hyperlink>
      <w:r w:rsidDel="00000000" w:rsidR="00000000" w:rsidRPr="00000000">
        <w:rPr>
          <w:rtl w:val="0"/>
        </w:rPr>
      </w:r>
    </w:p>
    <w:p w:rsidR="00000000" w:rsidDel="00000000" w:rsidP="00000000" w:rsidRDefault="00000000" w:rsidRPr="00000000" w14:paraId="00000019">
      <w:pPr>
        <w:keepNext w:val="1"/>
        <w:shd w:fill="ffffff" w:val="clear"/>
        <w:spacing w:after="100" w:before="100" w:line="360" w:lineRule="auto"/>
        <w:ind w:left="0" w:firstLine="0"/>
        <w:contextualSpacing w:val="0"/>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keepNext w:val="1"/>
        <w:shd w:fill="ffffff" w:val="clear"/>
        <w:spacing w:after="100" w:before="100" w:line="360" w:lineRule="auto"/>
        <w:ind w:left="0" w:firstLine="0"/>
        <w:contextualSpacing w:val="0"/>
        <w:rPr>
          <w:rFonts w:ascii="Cambria" w:cs="Cambria" w:eastAsia="Cambria" w:hAnsi="Cambria"/>
          <w:b w:val="1"/>
        </w:rPr>
      </w:pPr>
      <w:r w:rsidDel="00000000" w:rsidR="00000000" w:rsidRPr="00000000">
        <w:rPr>
          <w:rFonts w:ascii="Cambria" w:cs="Cambria" w:eastAsia="Cambria" w:hAnsi="Cambria"/>
          <w:b w:val="1"/>
          <w:rtl w:val="0"/>
        </w:rPr>
        <w:t xml:space="preserve">Annex A1</w:t>
      </w:r>
    </w:p>
    <w:p w:rsidR="00000000" w:rsidDel="00000000" w:rsidP="00000000" w:rsidRDefault="00000000" w:rsidRPr="00000000" w14:paraId="0000001B">
      <w:pPr>
        <w:keepNext w:val="1"/>
        <w:shd w:fill="ffffff" w:val="clear"/>
        <w:spacing w:after="100" w:before="100" w:line="360" w:lineRule="auto"/>
        <w:ind w:left="720" w:firstLine="0"/>
        <w:contextualSpacing w:val="0"/>
        <w:rPr>
          <w:rFonts w:ascii="Cambria" w:cs="Cambria" w:eastAsia="Cambria" w:hAnsi="Cambria"/>
          <w:b w:val="1"/>
        </w:rPr>
      </w:pPr>
      <w:r w:rsidDel="00000000" w:rsidR="00000000" w:rsidRPr="00000000">
        <w:rPr>
          <w:rFonts w:ascii="Cambria" w:cs="Cambria" w:eastAsia="Cambria" w:hAnsi="Cambria"/>
          <w:b w:val="1"/>
          <w:rtl w:val="0"/>
        </w:rPr>
        <w:t xml:space="preserve">Meeting Agenda</w:t>
      </w:r>
    </w:p>
    <w:p w:rsidR="00000000" w:rsidDel="00000000" w:rsidP="00000000" w:rsidRDefault="00000000" w:rsidRPr="00000000" w14:paraId="0000001C">
      <w:pPr>
        <w:keepNext w:val="1"/>
        <w:numPr>
          <w:ilvl w:val="0"/>
          <w:numId w:val="1"/>
        </w:numPr>
        <w:shd w:fill="ffffff" w:val="clear"/>
        <w:spacing w:after="100" w:before="100" w:line="36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Final survey</w:t>
      </w:r>
      <w:r w:rsidDel="00000000" w:rsidR="00000000" w:rsidRPr="00000000">
        <w:rPr>
          <w:rtl w:val="0"/>
        </w:rPr>
      </w:r>
    </w:p>
    <w:p w:rsidR="00000000" w:rsidDel="00000000" w:rsidP="00000000" w:rsidRDefault="00000000" w:rsidRPr="00000000" w14:paraId="0000001D">
      <w:pPr>
        <w:keepNext w:val="1"/>
        <w:numPr>
          <w:ilvl w:val="0"/>
          <w:numId w:val="1"/>
        </w:numPr>
        <w:shd w:fill="ffffff" w:val="clear"/>
        <w:spacing w:after="100" w:before="100" w:line="36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Focal points</w:t>
      </w:r>
    </w:p>
    <w:p w:rsidR="00000000" w:rsidDel="00000000" w:rsidP="00000000" w:rsidRDefault="00000000" w:rsidRPr="00000000" w14:paraId="0000001E">
      <w:pPr>
        <w:keepNext w:val="1"/>
        <w:numPr>
          <w:ilvl w:val="0"/>
          <w:numId w:val="1"/>
        </w:numPr>
        <w:shd w:fill="ffffff" w:val="clear"/>
        <w:spacing w:after="100" w:before="100" w:line="360" w:lineRule="auto"/>
        <w:ind w:left="1440" w:hanging="360"/>
        <w:rPr>
          <w:rFonts w:ascii="Cambria" w:cs="Cambria" w:eastAsia="Cambria" w:hAnsi="Cambria"/>
          <w:u w:val="none"/>
        </w:rPr>
      </w:pPr>
      <w:r w:rsidDel="00000000" w:rsidR="00000000" w:rsidRPr="00000000">
        <w:rPr>
          <w:rFonts w:ascii="Cambria" w:cs="Cambria" w:eastAsia="Cambria" w:hAnsi="Cambria"/>
          <w:rtl w:val="0"/>
        </w:rPr>
        <w:t xml:space="preserve">Theme calls</w:t>
      </w:r>
      <w:r w:rsidDel="00000000" w:rsidR="00000000" w:rsidRPr="00000000">
        <w:rPr>
          <w:rtl w:val="0"/>
        </w:rPr>
      </w:r>
    </w:p>
    <w:p w:rsidR="00000000" w:rsidDel="00000000" w:rsidP="00000000" w:rsidRDefault="00000000" w:rsidRPr="00000000" w14:paraId="0000001F">
      <w:pPr>
        <w:keepNext w:val="1"/>
        <w:shd w:fill="ffffff" w:val="clear"/>
        <w:spacing w:after="100" w:before="100" w:line="360" w:lineRule="auto"/>
        <w:ind w:left="0" w:firstLine="0"/>
        <w:contextualSpacing w:val="0"/>
        <w:rPr>
          <w:rFonts w:ascii="Cambria" w:cs="Cambria" w:eastAsia="Cambria" w:hAnsi="Cambria"/>
          <w:b w:val="1"/>
        </w:rPr>
      </w:pPr>
      <w:r w:rsidDel="00000000" w:rsidR="00000000" w:rsidRPr="00000000">
        <w:rPr>
          <w:rFonts w:ascii="Cambria" w:cs="Cambria" w:eastAsia="Cambria" w:hAnsi="Cambria"/>
          <w:b w:val="1"/>
          <w:rtl w:val="0"/>
        </w:rPr>
        <w:t xml:space="preserve">Annex A2</w:t>
      </w:r>
    </w:p>
    <w:p w:rsidR="00000000" w:rsidDel="00000000" w:rsidP="00000000" w:rsidRDefault="00000000" w:rsidRPr="00000000" w14:paraId="00000020">
      <w:pPr>
        <w:keepNext w:val="1"/>
        <w:shd w:fill="ffffff" w:val="clear"/>
        <w:spacing w:after="100" w:before="100" w:line="360" w:lineRule="auto"/>
        <w:ind w:left="720" w:firstLine="0"/>
        <w:contextualSpacing w:val="0"/>
        <w:rPr>
          <w:rFonts w:ascii="Cambria" w:cs="Cambria" w:eastAsia="Cambria" w:hAnsi="Cambria"/>
          <w:b w:val="1"/>
        </w:rPr>
      </w:pPr>
      <w:r w:rsidDel="00000000" w:rsidR="00000000" w:rsidRPr="00000000">
        <w:rPr>
          <w:rFonts w:ascii="Cambria" w:cs="Cambria" w:eastAsia="Cambria" w:hAnsi="Cambria"/>
          <w:b w:val="1"/>
          <w:rtl w:val="0"/>
        </w:rPr>
        <w:t xml:space="preserve">List of participants</w:t>
      </w:r>
    </w:p>
    <w:p w:rsidR="00000000" w:rsidDel="00000000" w:rsidP="00000000" w:rsidRDefault="00000000" w:rsidRPr="00000000" w14:paraId="00000021">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Agustina Callegari</w:t>
      </w:r>
    </w:p>
    <w:p w:rsidR="00000000" w:rsidDel="00000000" w:rsidP="00000000" w:rsidRDefault="00000000" w:rsidRPr="00000000" w14:paraId="00000022">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Amrita Choudhury</w:t>
      </w:r>
    </w:p>
    <w:p w:rsidR="00000000" w:rsidDel="00000000" w:rsidP="00000000" w:rsidRDefault="00000000" w:rsidRPr="00000000" w14:paraId="00000023">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Jac sm Kee</w:t>
      </w:r>
    </w:p>
    <w:p w:rsidR="00000000" w:rsidDel="00000000" w:rsidP="00000000" w:rsidRDefault="00000000" w:rsidRPr="00000000" w14:paraId="00000024">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Juliana Harsianti</w:t>
      </w:r>
    </w:p>
    <w:p w:rsidR="00000000" w:rsidDel="00000000" w:rsidP="00000000" w:rsidRDefault="00000000" w:rsidRPr="00000000" w14:paraId="00000025">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Olivierkouami</w:t>
      </w:r>
    </w:p>
    <w:p w:rsidR="00000000" w:rsidDel="00000000" w:rsidP="00000000" w:rsidRDefault="00000000" w:rsidRPr="00000000" w14:paraId="00000026">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Paula Real</w:t>
      </w:r>
    </w:p>
    <w:p w:rsidR="00000000" w:rsidDel="00000000" w:rsidP="00000000" w:rsidRDefault="00000000" w:rsidRPr="00000000" w14:paraId="00000027">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Radhika Radhakrishnan</w:t>
      </w:r>
    </w:p>
    <w:p w:rsidR="00000000" w:rsidDel="00000000" w:rsidP="00000000" w:rsidRDefault="00000000" w:rsidRPr="00000000" w14:paraId="00000028">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Renata Aquino Ribeiro</w:t>
      </w:r>
    </w:p>
    <w:p w:rsidR="00000000" w:rsidDel="00000000" w:rsidP="00000000" w:rsidRDefault="00000000" w:rsidRPr="00000000" w14:paraId="00000029">
      <w:pPr>
        <w:keepNext w:val="1"/>
        <w:shd w:fill="ffffff" w:val="clear"/>
        <w:spacing w:after="100" w:before="100" w:line="360" w:lineRule="auto"/>
        <w:ind w:left="720" w:firstLine="0"/>
        <w:contextualSpacing w:val="0"/>
        <w:rPr>
          <w:rFonts w:ascii="Cambria" w:cs="Cambria" w:eastAsia="Cambria" w:hAnsi="Cambria"/>
        </w:rPr>
      </w:pPr>
      <w:r w:rsidDel="00000000" w:rsidR="00000000" w:rsidRPr="00000000">
        <w:rPr>
          <w:rFonts w:ascii="Cambria" w:cs="Cambria" w:eastAsia="Cambria" w:hAnsi="Cambria"/>
          <w:rtl w:val="0"/>
        </w:rPr>
        <w:t xml:space="preserve">Zeina Bou Harb</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tgovforum.org/multilingual/content/mag-2019-renewal" TargetMode="External"/><Relationship Id="rId5" Type="http://schemas.openxmlformats.org/officeDocument/2006/relationships/styles" Target="styles.xml"/><Relationship Id="rId6" Type="http://schemas.openxmlformats.org/officeDocument/2006/relationships/hyperlink" Target="https://goo.gl/forms/t7Qw3PKmLCINO8Pz1" TargetMode="External"/><Relationship Id="rId7" Type="http://schemas.openxmlformats.org/officeDocument/2006/relationships/hyperlink" Target="mailto:gender@intgovforum.org" TargetMode="External"/><Relationship Id="rId8" Type="http://schemas.openxmlformats.org/officeDocument/2006/relationships/hyperlink" Target="https://goo.gl/forms/F7T4KQflR5sz293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